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3D4D3" w14:textId="6EB4E7D5" w:rsidR="00911F9B" w:rsidRPr="00911F9B" w:rsidRDefault="00911F9B" w:rsidP="00911F9B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>3GPP TSG-SA WG3 Meeting #1</w:t>
      </w:r>
      <w:r w:rsidR="00F356BB">
        <w:rPr>
          <w:rFonts w:cs="Arial"/>
          <w:bCs/>
          <w:sz w:val="22"/>
          <w:lang w:val="en-US" w:eastAsia="ko-KR"/>
        </w:rPr>
        <w:t>2</w:t>
      </w:r>
      <w:r w:rsidR="00290CA9">
        <w:rPr>
          <w:rFonts w:cs="Arial"/>
          <w:bCs/>
          <w:sz w:val="22"/>
          <w:lang w:val="en-US" w:eastAsia="ko-KR"/>
        </w:rPr>
        <w:t>4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273075" w:rsidRPr="00273075">
        <w:rPr>
          <w:rFonts w:cs="Arial"/>
          <w:bCs/>
          <w:sz w:val="22"/>
          <w:lang w:val="en-US" w:eastAsia="ko-KR"/>
        </w:rPr>
        <w:t>S3-253215</w:t>
      </w:r>
    </w:p>
    <w:p w14:paraId="67EB8152" w14:textId="1997596B" w:rsidR="00F52536" w:rsidRPr="00911F9B" w:rsidRDefault="00564F72" w:rsidP="51EDC77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>
        <w:rPr>
          <w:rFonts w:cs="Arial"/>
          <w:bCs/>
          <w:sz w:val="22"/>
          <w:lang w:val="en-US" w:eastAsia="ko-KR"/>
        </w:rPr>
        <w:t>1</w:t>
      </w:r>
      <w:r w:rsidR="00482ECA">
        <w:rPr>
          <w:rFonts w:cs="Arial"/>
          <w:bCs/>
          <w:sz w:val="22"/>
          <w:lang w:val="en-US" w:eastAsia="ko-KR"/>
        </w:rPr>
        <w:t>3</w:t>
      </w:r>
      <w:r w:rsidR="00E7295D">
        <w:rPr>
          <w:rFonts w:cs="Arial"/>
          <w:bCs/>
          <w:sz w:val="22"/>
          <w:lang w:val="en-US" w:eastAsia="ko-KR"/>
        </w:rPr>
        <w:t xml:space="preserve"> </w:t>
      </w:r>
      <w:r w:rsidR="00E7295D" w:rsidRPr="00911F9B">
        <w:rPr>
          <w:rFonts w:cs="Arial"/>
          <w:bCs/>
          <w:sz w:val="22"/>
          <w:lang w:val="en-US" w:eastAsia="ko-KR"/>
        </w:rPr>
        <w:t xml:space="preserve">– </w:t>
      </w:r>
      <w:r w:rsidR="00482ECA">
        <w:rPr>
          <w:rFonts w:cs="Arial"/>
          <w:bCs/>
          <w:sz w:val="22"/>
          <w:lang w:val="en-US" w:eastAsia="ko-KR"/>
        </w:rPr>
        <w:t>17</w:t>
      </w:r>
      <w:r w:rsidR="00E7295D" w:rsidRPr="00911F9B">
        <w:rPr>
          <w:rFonts w:cs="Arial"/>
          <w:bCs/>
          <w:sz w:val="22"/>
          <w:lang w:val="en-US" w:eastAsia="ko-KR"/>
        </w:rPr>
        <w:t xml:space="preserve"> </w:t>
      </w:r>
      <w:r w:rsidR="00452A75">
        <w:rPr>
          <w:rFonts w:cs="Arial"/>
          <w:bCs/>
          <w:sz w:val="22"/>
          <w:lang w:val="en-US" w:eastAsia="ko-KR"/>
        </w:rPr>
        <w:t xml:space="preserve"> </w:t>
      </w:r>
      <w:r w:rsidR="00482ECA">
        <w:rPr>
          <w:rFonts w:cs="Arial"/>
          <w:bCs/>
          <w:sz w:val="22"/>
          <w:lang w:val="en-US" w:eastAsia="ko-KR"/>
        </w:rPr>
        <w:t>October</w:t>
      </w:r>
      <w:r w:rsidR="007424EB" w:rsidRPr="00911F9B">
        <w:rPr>
          <w:rFonts w:cs="Arial"/>
          <w:bCs/>
          <w:sz w:val="22"/>
          <w:lang w:val="en-US" w:eastAsia="ko-KR"/>
        </w:rPr>
        <w:t xml:space="preserve">, </w:t>
      </w:r>
      <w:r w:rsidR="00911F9B" w:rsidRPr="00911F9B">
        <w:rPr>
          <w:rFonts w:cs="Arial"/>
          <w:bCs/>
          <w:sz w:val="22"/>
          <w:lang w:val="en-US" w:eastAsia="ko-KR"/>
        </w:rPr>
        <w:t>202</w:t>
      </w:r>
      <w:r>
        <w:rPr>
          <w:rFonts w:cs="Arial"/>
          <w:bCs/>
          <w:sz w:val="22"/>
          <w:lang w:val="en-US" w:eastAsia="ko-KR"/>
        </w:rPr>
        <w:t>5</w:t>
      </w:r>
      <w:r w:rsidR="00911F9B">
        <w:rPr>
          <w:rFonts w:cs="Arial"/>
          <w:bCs/>
          <w:sz w:val="22"/>
          <w:lang w:val="en-US" w:eastAsia="ko-KR"/>
        </w:rPr>
        <w:t xml:space="preserve"> </w:t>
      </w:r>
      <w:r w:rsidR="00482ECA">
        <w:rPr>
          <w:rFonts w:cs="Arial"/>
          <w:bCs/>
          <w:sz w:val="22"/>
          <w:lang w:val="en-US" w:eastAsia="ko-KR"/>
        </w:rPr>
        <w:t>Wuhan</w:t>
      </w:r>
      <w:r w:rsidR="007424EB" w:rsidRPr="00911F9B">
        <w:rPr>
          <w:rFonts w:cs="Arial"/>
          <w:bCs/>
          <w:sz w:val="22"/>
          <w:lang w:val="en-US" w:eastAsia="ko-KR"/>
        </w:rPr>
        <w:t xml:space="preserve">, </w:t>
      </w:r>
      <w:r w:rsidR="00482ECA">
        <w:rPr>
          <w:rFonts w:cs="Arial"/>
          <w:bCs/>
          <w:sz w:val="22"/>
          <w:lang w:val="en-US" w:eastAsia="ko-KR"/>
        </w:rPr>
        <w:t>CN</w:t>
      </w:r>
      <w:r w:rsidR="007424EB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 xml:space="preserve">                                                    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="MS Mincho" w:hAnsi="Arial"/>
          <w:b/>
          <w:lang w:eastAsia="ja-JP"/>
        </w:rPr>
        <w:t>InterDigital</w:t>
      </w:r>
      <w:proofErr w:type="spellEnd"/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16B7C8CF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689FD7F4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290CA9">
        <w:rPr>
          <w:rFonts w:ascii="Arial" w:eastAsia="MS Mincho" w:hAnsi="Arial"/>
          <w:i/>
          <w:lang w:eastAsia="ja-JP"/>
        </w:rPr>
        <w:t>October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</w:t>
      </w:r>
      <w:r w:rsidR="00F356BB">
        <w:rPr>
          <w:rFonts w:ascii="Arial" w:eastAsia="MS Mincho" w:hAnsi="Arial"/>
          <w:i/>
          <w:lang w:eastAsia="ja-JP"/>
        </w:rPr>
        <w:t>5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2CEE0043" w:rsidR="008276FF" w:rsidRPr="007F7CAA" w:rsidRDefault="00921DC9" w:rsidP="007E4DA8">
      <w:pPr>
        <w:pStyle w:val="ListParagraph"/>
        <w:numPr>
          <w:ilvl w:val="0"/>
          <w:numId w:val="45"/>
        </w:numPr>
        <w:rPr>
          <w:b/>
          <w:bCs/>
        </w:rPr>
      </w:pPr>
      <w:r w:rsidRPr="007F7CAA">
        <w:rPr>
          <w:b/>
          <w:bCs/>
        </w:rPr>
        <w:t>Publication of new or revised deliverables</w:t>
      </w:r>
      <w:r w:rsidR="00A10BDD" w:rsidRPr="007F7CAA">
        <w:rPr>
          <w:b/>
          <w:bCs/>
        </w:rPr>
        <w:t xml:space="preserve"> (</w:t>
      </w:r>
      <w:r w:rsidR="00FE7507" w:rsidRPr="007F7CAA">
        <w:rPr>
          <w:b/>
          <w:bCs/>
        </w:rPr>
        <w:t xml:space="preserve">incremental </w:t>
      </w:r>
      <w:r w:rsidR="00A10BDD" w:rsidRPr="007F7CAA">
        <w:rPr>
          <w:b/>
          <w:bCs/>
        </w:rPr>
        <w:t>changes fr</w:t>
      </w:r>
      <w:r w:rsidR="004B53AE" w:rsidRPr="007F7CAA">
        <w:rPr>
          <w:b/>
          <w:bCs/>
        </w:rPr>
        <w:t>om the status reported at SA3#</w:t>
      </w:r>
      <w:r w:rsidR="00A94222" w:rsidRPr="007F7CAA">
        <w:rPr>
          <w:b/>
          <w:bCs/>
        </w:rPr>
        <w:t>1</w:t>
      </w:r>
      <w:bookmarkStart w:id="0" w:name="_Toc346872290"/>
      <w:r w:rsidR="007F7CAA">
        <w:rPr>
          <w:b/>
          <w:bCs/>
        </w:rPr>
        <w:t>2</w:t>
      </w:r>
      <w:r w:rsidR="00482ECA">
        <w:rPr>
          <w:b/>
          <w:bCs/>
        </w:rPr>
        <w:t>2</w:t>
      </w:r>
    </w:p>
    <w:p w14:paraId="05270358" w14:textId="3393037A" w:rsidR="009B32C8" w:rsidRPr="007F7CAA" w:rsidRDefault="009B32C8" w:rsidP="007D53CD">
      <w:pPr>
        <w:pStyle w:val="ListParagraph"/>
        <w:numPr>
          <w:ilvl w:val="0"/>
          <w:numId w:val="44"/>
        </w:numPr>
        <w:rPr>
          <w:b/>
          <w:bCs/>
        </w:rPr>
      </w:pPr>
      <w:r w:rsidRPr="007F7CAA">
        <w:rPr>
          <w:b/>
          <w:bCs/>
        </w:rPr>
        <w:t>In review</w:t>
      </w:r>
    </w:p>
    <w:p w14:paraId="63A607E4" w14:textId="77777777" w:rsidR="00273075" w:rsidRDefault="00273075" w:rsidP="00273075">
      <w:pPr>
        <w:pStyle w:val="ListParagraph"/>
        <w:numPr>
          <w:ilvl w:val="1"/>
          <w:numId w:val="44"/>
        </w:numPr>
      </w:pPr>
      <w:r>
        <w:t xml:space="preserve">TCG TPM Communication over SPDM Secure Session V1.0 RC1 </w:t>
      </w:r>
    </w:p>
    <w:p w14:paraId="7389A28C" w14:textId="77777777" w:rsidR="00273075" w:rsidRDefault="00273075" w:rsidP="00273075">
      <w:pPr>
        <w:pStyle w:val="ListParagraph"/>
        <w:numPr>
          <w:ilvl w:val="2"/>
          <w:numId w:val="44"/>
        </w:numPr>
      </w:pPr>
      <w:r>
        <w:t xml:space="preserve">60-day public review from 09/06/25 to 11/04/25 </w:t>
      </w:r>
    </w:p>
    <w:p w14:paraId="022DC435" w14:textId="77777777" w:rsidR="00273075" w:rsidRDefault="00273075" w:rsidP="00273075">
      <w:pPr>
        <w:pStyle w:val="ListParagraph"/>
        <w:numPr>
          <w:ilvl w:val="2"/>
          <w:numId w:val="44"/>
        </w:numPr>
      </w:pPr>
      <w:r>
        <w:t>https://trustedcomputinggroup.org/wp-content/uploads/TCG_TPM_Communication_over_SPDM_Secure_Session_V1.0_RC1_05September2025.pdf</w:t>
      </w:r>
    </w:p>
    <w:p w14:paraId="30CCD5BC" w14:textId="77777777" w:rsidR="00273075" w:rsidRDefault="00273075" w:rsidP="00273075">
      <w:pPr>
        <w:pStyle w:val="ListParagraph"/>
        <w:numPr>
          <w:ilvl w:val="1"/>
          <w:numId w:val="44"/>
        </w:numPr>
      </w:pPr>
      <w:r>
        <w:t xml:space="preserve">TCG Platform Requirements for Certificates and RIMs V1.0 RC1 </w:t>
      </w:r>
    </w:p>
    <w:p w14:paraId="3D3054C8" w14:textId="77777777" w:rsidR="00273075" w:rsidRDefault="00273075" w:rsidP="00273075">
      <w:pPr>
        <w:pStyle w:val="ListParagraph"/>
        <w:numPr>
          <w:ilvl w:val="2"/>
          <w:numId w:val="44"/>
        </w:numPr>
      </w:pPr>
      <w:r>
        <w:t xml:space="preserve">60-day public review from 08/25/25 to 10/24/25 </w:t>
      </w:r>
    </w:p>
    <w:p w14:paraId="02315214" w14:textId="77777777" w:rsidR="00273075" w:rsidRDefault="00273075" w:rsidP="00273075">
      <w:pPr>
        <w:pStyle w:val="ListParagraph"/>
        <w:numPr>
          <w:ilvl w:val="2"/>
          <w:numId w:val="44"/>
        </w:numPr>
      </w:pPr>
      <w:r>
        <w:t>https://trustedcomputinggroup.org/wp-content/uploads/TCG-Platform-Requirements-for-Certificates-and-RIMs_V1.0_RC1_25August2025.pdf</w:t>
      </w:r>
    </w:p>
    <w:p w14:paraId="7E72E2A4" w14:textId="77777777" w:rsidR="00273075" w:rsidRDefault="00273075" w:rsidP="00273075">
      <w:pPr>
        <w:pStyle w:val="ListParagraph"/>
        <w:numPr>
          <w:ilvl w:val="1"/>
          <w:numId w:val="44"/>
        </w:numPr>
      </w:pPr>
      <w:r>
        <w:t>TCG Protection Profile PC Client Specific TPM: TPM Library Specification Family 2.0 Version 2.0 RC1</w:t>
      </w:r>
    </w:p>
    <w:p w14:paraId="186D9881" w14:textId="77777777" w:rsidR="00273075" w:rsidRDefault="00273075" w:rsidP="00273075">
      <w:pPr>
        <w:pStyle w:val="ListParagraph"/>
        <w:numPr>
          <w:ilvl w:val="2"/>
          <w:numId w:val="44"/>
        </w:numPr>
      </w:pPr>
      <w:r>
        <w:t>https://trustedcomputinggroup.org/wp-content/uploads/Protection-Profile-PC-Client-Specific-TPM-TPM-Library-Specification-Family-2.0-Version-2.0-RC1_18September2025.pdf</w:t>
      </w:r>
    </w:p>
    <w:p w14:paraId="4B397899" w14:textId="5DEEB7A2" w:rsidR="00273075" w:rsidRDefault="00273075" w:rsidP="00273075">
      <w:pPr>
        <w:pStyle w:val="ListParagraph"/>
        <w:numPr>
          <w:ilvl w:val="2"/>
          <w:numId w:val="44"/>
        </w:numPr>
      </w:pPr>
      <w:r>
        <w:t>- public review 09/18/25 – 11/17/25</w:t>
      </w:r>
    </w:p>
    <w:p w14:paraId="238E29AA" w14:textId="4440B9D4" w:rsidR="00BA0C46" w:rsidRDefault="00BA0C46" w:rsidP="00273075">
      <w:pPr>
        <w:pStyle w:val="ListParagraph"/>
        <w:ind w:left="2430"/>
      </w:pPr>
    </w:p>
    <w:p w14:paraId="2418B945" w14:textId="76367E0A" w:rsidR="00210DB5" w:rsidRPr="007F7CAA" w:rsidRDefault="007D53CD" w:rsidP="00683FE8">
      <w:pPr>
        <w:pStyle w:val="ListParagraph"/>
        <w:numPr>
          <w:ilvl w:val="0"/>
          <w:numId w:val="44"/>
        </w:numPr>
        <w:rPr>
          <w:b/>
          <w:bCs/>
        </w:rPr>
      </w:pPr>
      <w:r w:rsidRPr="007F7CAA">
        <w:rPr>
          <w:b/>
          <w:bCs/>
        </w:rPr>
        <w:t>Published</w:t>
      </w:r>
    </w:p>
    <w:p w14:paraId="12B27BC7" w14:textId="77777777" w:rsidR="00273075" w:rsidRDefault="00273075" w:rsidP="00273075">
      <w:pPr>
        <w:pStyle w:val="ListParagraph"/>
        <w:numPr>
          <w:ilvl w:val="1"/>
          <w:numId w:val="44"/>
        </w:numPr>
      </w:pPr>
      <w:r>
        <w:t xml:space="preserve">Mobile Reference Architecture One-Pager </w:t>
      </w:r>
    </w:p>
    <w:p w14:paraId="64434614" w14:textId="4AE428BA" w:rsidR="00273075" w:rsidRDefault="00273075" w:rsidP="00273075">
      <w:pPr>
        <w:pStyle w:val="ListParagraph"/>
        <w:numPr>
          <w:ilvl w:val="2"/>
          <w:numId w:val="44"/>
        </w:numPr>
      </w:pPr>
      <w:r>
        <w:t>https://trustedcomputinggroup.org/resource/tcg-guidance-on-mobile-reference-architecture-mra</w:t>
      </w:r>
    </w:p>
    <w:p w14:paraId="03E4545F" w14:textId="77777777" w:rsidR="00273075" w:rsidRDefault="00273075" w:rsidP="00273075">
      <w:pPr>
        <w:pStyle w:val="ListParagraph"/>
        <w:numPr>
          <w:ilvl w:val="1"/>
          <w:numId w:val="44"/>
        </w:numPr>
      </w:pPr>
      <w:r>
        <w:t>TCG Guidance Integrity Measurements Event Log Processing V1.0 (September 2025)</w:t>
      </w:r>
    </w:p>
    <w:p w14:paraId="69857196" w14:textId="2DFB4C0D" w:rsidR="00273075" w:rsidRDefault="00273075" w:rsidP="00273075">
      <w:pPr>
        <w:pStyle w:val="ListParagraph"/>
        <w:numPr>
          <w:ilvl w:val="2"/>
          <w:numId w:val="44"/>
        </w:numPr>
      </w:pPr>
      <w:r>
        <w:t>https://trustedcomputinggroup.org/resource/tcg-guidance-integrity-measurements-event-log-processing-v1-0-r131</w:t>
      </w:r>
    </w:p>
    <w:p w14:paraId="3F6386B9" w14:textId="77777777" w:rsidR="00273075" w:rsidRDefault="00273075" w:rsidP="00273075">
      <w:pPr>
        <w:pStyle w:val="ListParagraph"/>
        <w:numPr>
          <w:ilvl w:val="1"/>
          <w:numId w:val="44"/>
        </w:numPr>
      </w:pPr>
      <w:r>
        <w:t>TCG DICE Concise Evidence Binding for SPDM v1.1 (September 2025)</w:t>
      </w:r>
    </w:p>
    <w:p w14:paraId="310F0772" w14:textId="5FABF119" w:rsidR="00273075" w:rsidRDefault="00273075" w:rsidP="00273075">
      <w:pPr>
        <w:pStyle w:val="ListParagraph"/>
        <w:numPr>
          <w:ilvl w:val="2"/>
          <w:numId w:val="44"/>
        </w:numPr>
      </w:pPr>
      <w:r>
        <w:t>https://trustedcomputinggroup.org/resource/dice-concise-evidence-binding-for-spdm</w:t>
      </w:r>
    </w:p>
    <w:p w14:paraId="3463210E" w14:textId="77777777" w:rsidR="00273075" w:rsidRDefault="00273075" w:rsidP="00273075">
      <w:pPr>
        <w:pStyle w:val="ListParagraph"/>
        <w:numPr>
          <w:ilvl w:val="1"/>
          <w:numId w:val="44"/>
        </w:numPr>
      </w:pPr>
      <w:r>
        <w:t>Guidance on Mobile Reference Architecture (June 2025)</w:t>
      </w:r>
    </w:p>
    <w:p w14:paraId="21FA6295" w14:textId="3129890D" w:rsidR="002807F1" w:rsidRPr="00683FE8" w:rsidRDefault="00273075" w:rsidP="00273075">
      <w:pPr>
        <w:pStyle w:val="ListParagraph"/>
        <w:numPr>
          <w:ilvl w:val="2"/>
          <w:numId w:val="44"/>
        </w:numPr>
        <w:rPr>
          <w:lang w:val="en-US"/>
        </w:rPr>
      </w:pPr>
      <w:r>
        <w:t>https://trustedcomputinggroup.org/resource/tcg-guidance-on-mobile-reference-architecture-mra/</w:t>
      </w:r>
    </w:p>
    <w:p w14:paraId="33164B11" w14:textId="6D051DCD" w:rsidR="002816FC" w:rsidRPr="00AD5269" w:rsidRDefault="00BC551A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1128D1E3" w14:textId="3B777435" w:rsidR="00D10F97" w:rsidRPr="009B32C8" w:rsidRDefault="00D10F97" w:rsidP="00B30B04">
      <w:pPr>
        <w:pStyle w:val="ListParagraph"/>
        <w:numPr>
          <w:ilvl w:val="0"/>
          <w:numId w:val="30"/>
        </w:numPr>
      </w:pPr>
      <w:r w:rsidRPr="009B32C8">
        <w:t>TCG Members Meeting Hybrid F2F (</w:t>
      </w:r>
      <w:r w:rsidR="00290CA9">
        <w:t>Philadelphia</w:t>
      </w:r>
      <w:r w:rsidRPr="009B32C8">
        <w:t xml:space="preserve">, </w:t>
      </w:r>
      <w:r w:rsidR="00290CA9">
        <w:t>PA USA</w:t>
      </w:r>
      <w:r w:rsidRPr="009B32C8">
        <w:t xml:space="preserve">) – </w:t>
      </w:r>
      <w:r w:rsidR="00290CA9">
        <w:t>20</w:t>
      </w:r>
      <w:r w:rsidRPr="009B32C8">
        <w:t xml:space="preserve"> – </w:t>
      </w:r>
      <w:r w:rsidR="00290CA9">
        <w:t>24</w:t>
      </w:r>
      <w:r w:rsidRPr="009B32C8">
        <w:t xml:space="preserve"> </w:t>
      </w:r>
      <w:r w:rsidR="00290CA9">
        <w:t>October</w:t>
      </w:r>
      <w:r w:rsidR="00C161BC">
        <w:t xml:space="preserve"> 2025</w:t>
      </w:r>
    </w:p>
    <w:p w14:paraId="1778E002" w14:textId="1882026D" w:rsidR="00A94222" w:rsidRPr="002C34FC" w:rsidRDefault="00A94222" w:rsidP="00B30B04">
      <w:pPr>
        <w:pStyle w:val="ListParagraph"/>
        <w:numPr>
          <w:ilvl w:val="0"/>
          <w:numId w:val="30"/>
        </w:numPr>
      </w:pPr>
      <w:r w:rsidRPr="002C34FC">
        <w:t>M</w:t>
      </w:r>
      <w:r w:rsidR="00290CA9">
        <w:t xml:space="preserve">obile </w:t>
      </w:r>
      <w:r w:rsidRPr="002C34FC">
        <w:t>P</w:t>
      </w:r>
      <w:r w:rsidR="00290CA9">
        <w:t>latform</w:t>
      </w:r>
      <w:r w:rsidRPr="002C34FC">
        <w:t xml:space="preserve"> WG meets every Monday</w:t>
      </w:r>
      <w:r w:rsidR="00290CA9">
        <w:t xml:space="preserve"> and Friday</w:t>
      </w:r>
      <w:r w:rsidRPr="002C34FC">
        <w:t xml:space="preserve"> at 10-11 ET</w:t>
      </w:r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lastRenderedPageBreak/>
        <w:t>Conclusion</w:t>
      </w:r>
    </w:p>
    <w:p w14:paraId="5C0F5418" w14:textId="7D6B0B75" w:rsidR="00475959" w:rsidRDefault="00475959" w:rsidP="0029650C">
      <w:pPr>
        <w:ind w:left="270"/>
      </w:pPr>
      <w:r>
        <w:t xml:space="preserve">It is proposed </w:t>
      </w:r>
      <w:r w:rsidR="00476507">
        <w:t>that the contents of this contribution be added to</w:t>
      </w:r>
      <w:r w:rsidR="00B239E1">
        <w:t xml:space="preserve"> the </w:t>
      </w:r>
      <w:r w:rsidR="00F60660">
        <w:t xml:space="preserve">appropriate section, </w:t>
      </w:r>
      <w:proofErr w:type="gramStart"/>
      <w:r w:rsidR="00F60660">
        <w:t>similar to</w:t>
      </w:r>
      <w:proofErr w:type="gramEnd"/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690D41">
        <w:t xml:space="preserve">the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</w:t>
      </w:r>
      <w:r w:rsidR="00F356BB">
        <w:rPr>
          <w:rFonts w:cs="Arial"/>
          <w:color w:val="000000"/>
          <w:shd w:val="clear" w:color="auto" w:fill="FFFFFF"/>
        </w:rPr>
        <w:t>2</w:t>
      </w:r>
      <w:r w:rsidR="00290CA9">
        <w:rPr>
          <w:rFonts w:cs="Arial"/>
          <w:color w:val="000000"/>
          <w:shd w:val="clear" w:color="auto" w:fill="FFFFFF"/>
        </w:rPr>
        <w:t>4</w:t>
      </w:r>
      <w:r w:rsidR="00564F72">
        <w:rPr>
          <w:rFonts w:cs="Arial"/>
          <w:color w:val="000000"/>
          <w:shd w:val="clear" w:color="auto" w:fill="FFFFFF"/>
        </w:rPr>
        <w:t xml:space="preserve"> </w:t>
      </w:r>
      <w:r w:rsidR="00B239E1">
        <w:t>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245898376" o:spid="_x0000_i1045" type="#_x0000_t75" style="width:32.4pt;height:32.4pt;visibility:visible;mso-wrap-style:square" o:bullet="t">
        <v:imagedata r:id="rId1" o:title="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7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D13B7"/>
    <w:multiLevelType w:val="hybridMultilevel"/>
    <w:tmpl w:val="E968D4F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5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8" w15:restartNumberingAfterBreak="0">
    <w:nsid w:val="55DB77AD"/>
    <w:multiLevelType w:val="hybridMultilevel"/>
    <w:tmpl w:val="C074CCA6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9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0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3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3"/>
  </w:num>
  <w:num w:numId="2" w16cid:durableId="1321693792">
    <w:abstractNumId w:val="6"/>
  </w:num>
  <w:num w:numId="3" w16cid:durableId="897788561">
    <w:abstractNumId w:val="18"/>
  </w:num>
  <w:num w:numId="4" w16cid:durableId="1296181986">
    <w:abstractNumId w:val="10"/>
  </w:num>
  <w:num w:numId="5" w16cid:durableId="1805653281">
    <w:abstractNumId w:val="26"/>
  </w:num>
  <w:num w:numId="6" w16cid:durableId="843323720">
    <w:abstractNumId w:val="30"/>
  </w:num>
  <w:num w:numId="7" w16cid:durableId="1017927798">
    <w:abstractNumId w:val="4"/>
  </w:num>
  <w:num w:numId="8" w16cid:durableId="526918298">
    <w:abstractNumId w:val="35"/>
  </w:num>
  <w:num w:numId="9" w16cid:durableId="1100834176">
    <w:abstractNumId w:val="19"/>
  </w:num>
  <w:num w:numId="10" w16cid:durableId="1838690091">
    <w:abstractNumId w:val="11"/>
  </w:num>
  <w:num w:numId="11" w16cid:durableId="13697571">
    <w:abstractNumId w:val="39"/>
  </w:num>
  <w:num w:numId="12" w16cid:durableId="466166128">
    <w:abstractNumId w:val="20"/>
  </w:num>
  <w:num w:numId="13" w16cid:durableId="1908107640">
    <w:abstractNumId w:val="42"/>
  </w:num>
  <w:num w:numId="14" w16cid:durableId="967735139">
    <w:abstractNumId w:val="22"/>
  </w:num>
  <w:num w:numId="15" w16cid:durableId="1752000203">
    <w:abstractNumId w:val="31"/>
  </w:num>
  <w:num w:numId="16" w16cid:durableId="808599019">
    <w:abstractNumId w:val="0"/>
  </w:num>
  <w:num w:numId="17" w16cid:durableId="1726444831">
    <w:abstractNumId w:val="13"/>
  </w:num>
  <w:num w:numId="18" w16cid:durableId="937252948">
    <w:abstractNumId w:val="27"/>
  </w:num>
  <w:num w:numId="19" w16cid:durableId="1587961403">
    <w:abstractNumId w:val="38"/>
  </w:num>
  <w:num w:numId="20" w16cid:durableId="1850637337">
    <w:abstractNumId w:val="25"/>
  </w:num>
  <w:num w:numId="21" w16cid:durableId="1454792095">
    <w:abstractNumId w:val="37"/>
  </w:num>
  <w:num w:numId="22" w16cid:durableId="1862354702">
    <w:abstractNumId w:val="33"/>
  </w:num>
  <w:num w:numId="23" w16cid:durableId="143934713">
    <w:abstractNumId w:val="34"/>
  </w:num>
  <w:num w:numId="24" w16cid:durableId="1987776389">
    <w:abstractNumId w:val="23"/>
  </w:num>
  <w:num w:numId="25" w16cid:durableId="826358168">
    <w:abstractNumId w:val="40"/>
  </w:num>
  <w:num w:numId="26" w16cid:durableId="38870110">
    <w:abstractNumId w:val="41"/>
  </w:num>
  <w:num w:numId="27" w16cid:durableId="471606579">
    <w:abstractNumId w:val="21"/>
  </w:num>
  <w:num w:numId="28" w16cid:durableId="1089884320">
    <w:abstractNumId w:val="16"/>
  </w:num>
  <w:num w:numId="29" w16cid:durableId="680164602">
    <w:abstractNumId w:val="15"/>
  </w:num>
  <w:num w:numId="30" w16cid:durableId="1472484543">
    <w:abstractNumId w:val="8"/>
  </w:num>
  <w:num w:numId="31" w16cid:durableId="1010568502">
    <w:abstractNumId w:val="1"/>
  </w:num>
  <w:num w:numId="32" w16cid:durableId="490022789">
    <w:abstractNumId w:val="9"/>
  </w:num>
  <w:num w:numId="33" w16cid:durableId="852036334">
    <w:abstractNumId w:val="14"/>
  </w:num>
  <w:num w:numId="34" w16cid:durableId="1117336264">
    <w:abstractNumId w:val="17"/>
  </w:num>
  <w:num w:numId="35" w16cid:durableId="896209645">
    <w:abstractNumId w:val="24"/>
  </w:num>
  <w:num w:numId="36" w16cid:durableId="20888439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3"/>
  </w:num>
  <w:num w:numId="38" w16cid:durableId="685787009">
    <w:abstractNumId w:val="32"/>
  </w:num>
  <w:num w:numId="39" w16cid:durableId="1202014301">
    <w:abstractNumId w:val="29"/>
  </w:num>
  <w:num w:numId="40" w16cid:durableId="1164316203">
    <w:abstractNumId w:val="5"/>
  </w:num>
  <w:num w:numId="41" w16cid:durableId="2020958125">
    <w:abstractNumId w:val="7"/>
  </w:num>
  <w:num w:numId="42" w16cid:durableId="492600214">
    <w:abstractNumId w:val="36"/>
  </w:num>
  <w:num w:numId="43" w16cid:durableId="1901355238">
    <w:abstractNumId w:val="2"/>
  </w:num>
  <w:num w:numId="44" w16cid:durableId="730268553">
    <w:abstractNumId w:val="28"/>
  </w:num>
  <w:num w:numId="45" w16cid:durableId="11260048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Na8FAPr8XtwtAAAA"/>
  </w:docVars>
  <w:rsids>
    <w:rsidRoot w:val="00F52536"/>
    <w:rsid w:val="00000428"/>
    <w:rsid w:val="0001622F"/>
    <w:rsid w:val="000256A8"/>
    <w:rsid w:val="0002739A"/>
    <w:rsid w:val="00027536"/>
    <w:rsid w:val="00033349"/>
    <w:rsid w:val="00035401"/>
    <w:rsid w:val="000437D1"/>
    <w:rsid w:val="00057851"/>
    <w:rsid w:val="000602EA"/>
    <w:rsid w:val="000643A6"/>
    <w:rsid w:val="00073897"/>
    <w:rsid w:val="00075C37"/>
    <w:rsid w:val="0009154A"/>
    <w:rsid w:val="000A6267"/>
    <w:rsid w:val="000C7F87"/>
    <w:rsid w:val="000D6F12"/>
    <w:rsid w:val="000D798F"/>
    <w:rsid w:val="000E0352"/>
    <w:rsid w:val="000E6217"/>
    <w:rsid w:val="000F4A7F"/>
    <w:rsid w:val="00115A30"/>
    <w:rsid w:val="00116DDA"/>
    <w:rsid w:val="001204C3"/>
    <w:rsid w:val="00126C62"/>
    <w:rsid w:val="00127256"/>
    <w:rsid w:val="0013276B"/>
    <w:rsid w:val="00150F02"/>
    <w:rsid w:val="00151399"/>
    <w:rsid w:val="001521AD"/>
    <w:rsid w:val="00154E4E"/>
    <w:rsid w:val="00172189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01850"/>
    <w:rsid w:val="002104DE"/>
    <w:rsid w:val="00210DB5"/>
    <w:rsid w:val="00215F49"/>
    <w:rsid w:val="0022342A"/>
    <w:rsid w:val="00226147"/>
    <w:rsid w:val="00230F92"/>
    <w:rsid w:val="0023507E"/>
    <w:rsid w:val="002453AA"/>
    <w:rsid w:val="002520B9"/>
    <w:rsid w:val="00257BA0"/>
    <w:rsid w:val="002708F4"/>
    <w:rsid w:val="002724BE"/>
    <w:rsid w:val="00273075"/>
    <w:rsid w:val="002762DE"/>
    <w:rsid w:val="002807F1"/>
    <w:rsid w:val="002810AD"/>
    <w:rsid w:val="002816FC"/>
    <w:rsid w:val="00281F08"/>
    <w:rsid w:val="00290CA9"/>
    <w:rsid w:val="00290F6A"/>
    <w:rsid w:val="00294755"/>
    <w:rsid w:val="0029650C"/>
    <w:rsid w:val="002A14B7"/>
    <w:rsid w:val="002B5BF4"/>
    <w:rsid w:val="002C0993"/>
    <w:rsid w:val="002C34FC"/>
    <w:rsid w:val="002C6E7A"/>
    <w:rsid w:val="002D076F"/>
    <w:rsid w:val="002D2816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640E"/>
    <w:rsid w:val="00367F9C"/>
    <w:rsid w:val="00376FB1"/>
    <w:rsid w:val="00377D7A"/>
    <w:rsid w:val="0038649F"/>
    <w:rsid w:val="00392F96"/>
    <w:rsid w:val="00397A57"/>
    <w:rsid w:val="003A7041"/>
    <w:rsid w:val="003B7FF5"/>
    <w:rsid w:val="003C23F1"/>
    <w:rsid w:val="003C7E75"/>
    <w:rsid w:val="003E7B50"/>
    <w:rsid w:val="003F5ACB"/>
    <w:rsid w:val="00412B3B"/>
    <w:rsid w:val="00413B7F"/>
    <w:rsid w:val="00420163"/>
    <w:rsid w:val="00431B89"/>
    <w:rsid w:val="00452A75"/>
    <w:rsid w:val="00465496"/>
    <w:rsid w:val="00475959"/>
    <w:rsid w:val="00476507"/>
    <w:rsid w:val="00482ECA"/>
    <w:rsid w:val="00491E39"/>
    <w:rsid w:val="004B53AE"/>
    <w:rsid w:val="004C0DB4"/>
    <w:rsid w:val="004C66D1"/>
    <w:rsid w:val="004D069D"/>
    <w:rsid w:val="004D1424"/>
    <w:rsid w:val="004F04BF"/>
    <w:rsid w:val="0051182B"/>
    <w:rsid w:val="00511876"/>
    <w:rsid w:val="00516124"/>
    <w:rsid w:val="00524CB1"/>
    <w:rsid w:val="00525CD3"/>
    <w:rsid w:val="00527902"/>
    <w:rsid w:val="005425B3"/>
    <w:rsid w:val="00556274"/>
    <w:rsid w:val="00564F72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52EF3"/>
    <w:rsid w:val="00661C6E"/>
    <w:rsid w:val="00665C22"/>
    <w:rsid w:val="00671E09"/>
    <w:rsid w:val="006740EA"/>
    <w:rsid w:val="00681F5F"/>
    <w:rsid w:val="00682926"/>
    <w:rsid w:val="0068332F"/>
    <w:rsid w:val="00683FE8"/>
    <w:rsid w:val="00690D41"/>
    <w:rsid w:val="006A793A"/>
    <w:rsid w:val="006B71CA"/>
    <w:rsid w:val="006C072E"/>
    <w:rsid w:val="006C24F5"/>
    <w:rsid w:val="006C475E"/>
    <w:rsid w:val="006D23E8"/>
    <w:rsid w:val="006D7CF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166C4"/>
    <w:rsid w:val="007313DF"/>
    <w:rsid w:val="007322CA"/>
    <w:rsid w:val="007418AB"/>
    <w:rsid w:val="007424EB"/>
    <w:rsid w:val="00754946"/>
    <w:rsid w:val="00754C65"/>
    <w:rsid w:val="007601B5"/>
    <w:rsid w:val="00796F9B"/>
    <w:rsid w:val="007A06BE"/>
    <w:rsid w:val="007B0972"/>
    <w:rsid w:val="007B3780"/>
    <w:rsid w:val="007C625C"/>
    <w:rsid w:val="007D53CD"/>
    <w:rsid w:val="007D62B9"/>
    <w:rsid w:val="007D6ACE"/>
    <w:rsid w:val="007E1ECB"/>
    <w:rsid w:val="007E4DA8"/>
    <w:rsid w:val="007E7572"/>
    <w:rsid w:val="007F2EF6"/>
    <w:rsid w:val="007F4B3C"/>
    <w:rsid w:val="007F7CAA"/>
    <w:rsid w:val="00800603"/>
    <w:rsid w:val="00800707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67A97"/>
    <w:rsid w:val="00872939"/>
    <w:rsid w:val="008876AE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8F25AE"/>
    <w:rsid w:val="008F6D1C"/>
    <w:rsid w:val="00900429"/>
    <w:rsid w:val="00904AEB"/>
    <w:rsid w:val="009055CA"/>
    <w:rsid w:val="00905B44"/>
    <w:rsid w:val="00911F9B"/>
    <w:rsid w:val="00921C5D"/>
    <w:rsid w:val="00921DC9"/>
    <w:rsid w:val="00930731"/>
    <w:rsid w:val="00941402"/>
    <w:rsid w:val="00970AE0"/>
    <w:rsid w:val="0097259B"/>
    <w:rsid w:val="00983377"/>
    <w:rsid w:val="00983603"/>
    <w:rsid w:val="009863F6"/>
    <w:rsid w:val="00991A08"/>
    <w:rsid w:val="009A71D2"/>
    <w:rsid w:val="009B154C"/>
    <w:rsid w:val="009B32C8"/>
    <w:rsid w:val="009B40C8"/>
    <w:rsid w:val="009F2F9D"/>
    <w:rsid w:val="00A019C7"/>
    <w:rsid w:val="00A078F6"/>
    <w:rsid w:val="00A10BDD"/>
    <w:rsid w:val="00A12006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057F"/>
    <w:rsid w:val="00B019FA"/>
    <w:rsid w:val="00B04215"/>
    <w:rsid w:val="00B239E1"/>
    <w:rsid w:val="00B30B04"/>
    <w:rsid w:val="00B31B51"/>
    <w:rsid w:val="00B37803"/>
    <w:rsid w:val="00B67CFB"/>
    <w:rsid w:val="00BA0C46"/>
    <w:rsid w:val="00BA29A0"/>
    <w:rsid w:val="00BB675E"/>
    <w:rsid w:val="00BC551A"/>
    <w:rsid w:val="00BD360D"/>
    <w:rsid w:val="00BE1105"/>
    <w:rsid w:val="00BF2E7D"/>
    <w:rsid w:val="00BF34CC"/>
    <w:rsid w:val="00C06010"/>
    <w:rsid w:val="00C11DE5"/>
    <w:rsid w:val="00C161BC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10F97"/>
    <w:rsid w:val="00D31813"/>
    <w:rsid w:val="00D40FC0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295D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1838"/>
    <w:rsid w:val="00F356BB"/>
    <w:rsid w:val="00F36033"/>
    <w:rsid w:val="00F50BC2"/>
    <w:rsid w:val="00F5188F"/>
    <w:rsid w:val="00F52536"/>
    <w:rsid w:val="00F525F0"/>
    <w:rsid w:val="00F60660"/>
    <w:rsid w:val="00F60A1E"/>
    <w:rsid w:val="00F60F30"/>
    <w:rsid w:val="00F65459"/>
    <w:rsid w:val="00F673B5"/>
    <w:rsid w:val="00F86E07"/>
    <w:rsid w:val="00FA45EB"/>
    <w:rsid w:val="00FA5AC7"/>
    <w:rsid w:val="00FC06FD"/>
    <w:rsid w:val="00FD3718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11F9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9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122ABF-545B-40E1-8CAE-83CD4C95B779}">
  <ds:schemaRefs>
    <ds:schemaRef ds:uri="5a888943-97ca-4c93-b605-714bb5e9e285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e32f50e1-6846-4d7d-ad60-ccd6877e6c5e"/>
    <ds:schemaRef ds:uri="http://schemas.microsoft.com/office/infopath/2007/PartnerControls"/>
    <ds:schemaRef ds:uri="http://schemas.openxmlformats.org/package/2006/metadata/core-properties"/>
    <ds:schemaRef ds:uri="23a22248-acb0-4303-bd1b-c36b2527d0a2"/>
    <ds:schemaRef ds:uri="http://schemas.microsoft.com/sharepoint/v4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58736A5-B05A-4B65-8336-3CA3933FA2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2052</Characters>
  <Application>Microsoft Office Word</Application>
  <DocSecurity>0</DocSecurity>
  <Lines>47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IDCC-3 - AB</cp:lastModifiedBy>
  <cp:revision>2</cp:revision>
  <dcterms:created xsi:type="dcterms:W3CDTF">2025-10-03T15:15:00Z</dcterms:created>
  <dcterms:modified xsi:type="dcterms:W3CDTF">2025-10-03T15:15:00Z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e736debc2532976a74b430f1955bde7e517aa98570ebff40cdea4216c3fd296a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2024-08-05T19:52:43Z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724ec779-9e2a-4b54-b093-7c1ce5112f92</vt:lpwstr>
  </property>
  <property fmtid="{D5CDD505-2E9C-101B-9397-08002B2CF9AE}" pid="12" name="MSIP_Label_4d2f777e-4347-4fc6-823a-b44ab313546a_ContentBits">
    <vt:lpwstr>0</vt:lpwstr>
  </property>
</Properties>
</file>